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1" w:rsidRDefault="006A174C">
      <w:pPr>
        <w:tabs>
          <w:tab w:val="left" w:pos="426"/>
        </w:tabs>
        <w:spacing w:before="240"/>
        <w:jc w:val="center"/>
        <w:rPr>
          <w:b/>
          <w:spacing w:val="60"/>
          <w:sz w:val="36"/>
        </w:rPr>
      </w:pPr>
      <w:r>
        <w:rPr>
          <w:noProof/>
          <w:sz w:val="28"/>
        </w:rPr>
        <w:drawing>
          <wp:inline distT="0" distB="0" distL="0" distR="0">
            <wp:extent cx="656590" cy="875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56590" cy="8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41" w:rsidRDefault="006A17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ПОСТАНОВЛЕНИЕ</w:t>
      </w: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</w:p>
    <w:p w:rsidR="00236241" w:rsidRDefault="006A17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ГУБЕРНАТОРА КЕМЕРОВСКОЙ ОБЛАСТИ – КУЗБАССА</w:t>
      </w: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дополнительных мерах социальной</w:t>
      </w: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поддержки семей граждан, призванных </w:t>
      </w: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военную службу по мобилизации</w:t>
      </w:r>
    </w:p>
    <w:p w:rsidR="00236241" w:rsidRDefault="002362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236241" w:rsidRDefault="002362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в целях социальной поддержки семей граждан, призванных на военную службу по мобилизации,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          от 21.09.2022 № 647 «Об объявлении частичной мобилизации в Российской Федерации» (далее – мобилизованные), предоставляются </w:t>
      </w:r>
      <w:r w:rsidRPr="00DD3473">
        <w:rPr>
          <w:rFonts w:ascii="Times New Roman" w:hAnsi="Times New Roman"/>
          <w:sz w:val="28"/>
        </w:rPr>
        <w:t>следующие дополнительные меры социальной поддержки: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1.1. Предоставление бесплатного одноразового горячего питания  обучающимся 5-11-х классов в государственных образовательных организациях, подведомственных исполнительным органам Кемеровской области – Кузбасса, муниципальных общеобразовательных организациях.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1.2. Предоставление бесплатного одноразового горячего питания  студентам, обучающимся по очной форме обученияв профессиональных образовательных организациях,  подведомственным исполнительным органам Кемеровской области – Кузбасса.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1.3. Возмещение затрат на оплату обучения студентам, обучающимся на платной основе по очной форме обучения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1.4. Предоставление бесплатных услуг по организации отдыха и оздоровления детей в организациях, подведомственных исполнительным органам Кемеровской области – Кузбасса.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1.5. Возмещение затрат по оплате проезда на междугороднем транспорте иногородним студентам, получающим образование по  очной форме обучения в профессиональных образовательных организациях, </w:t>
      </w:r>
      <w:r w:rsidRPr="00DD3473">
        <w:rPr>
          <w:rFonts w:ascii="Times New Roman" w:hAnsi="Times New Roman"/>
          <w:sz w:val="28"/>
        </w:rPr>
        <w:lastRenderedPageBreak/>
        <w:t>подведомственных исполнительным органам Кемеровской области – Кузбасса.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 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1.9. Министерству труда и занятости населения Кузбасса: 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1.9.1. Организовать профессиональное обучение и дополнительное профессиональное образование супруги и детей трудоспособного возраста мобилизованного, являющихся безработными гражданами. 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1.9.2. Оказывать содействие в поиске работы членам семьи мобилизованного.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1.10. Рекомендовать органам местного самоуправления муниципальных образований Кемеровской области – Кузбасса: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1.10.2. Освободить членов семьи  мобилизованного от платы, взимаемой за присмотр и уход за ребенком в муниципальных дошкольных образовательных организациях.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1.10.3. </w:t>
      </w:r>
      <w:bookmarkStart w:id="0" w:name="_GoBack"/>
      <w:r w:rsidRPr="00DD3473">
        <w:rPr>
          <w:rFonts w:ascii="Times New Roman" w:hAnsi="Times New Roman"/>
          <w:sz w:val="28"/>
        </w:rPr>
        <w:t>Зачислять в первоочередном порядке в группы продленного дня детей мобилизованного, обучающихся в муниципальных общеобразовательных организациях, и освобождать от платы, взимаемой за присмотр и уход за указанными детьми в группах продленного дня, при посещении таких групп.</w:t>
      </w:r>
    </w:p>
    <w:bookmarkEnd w:id="0"/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 2. К членам семьи мобилизованного в целях предоставления мер социальной поддержки, предусмотренных: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lastRenderedPageBreak/>
        <w:t>подпунктами 1.1-1.6, 1.10.1-1.10.4 относятся дети мобилизованного и совместно проживающие с ним дети супруги (супруга) мобилизованного;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подпунктом 1.7 относятся супруга (супруг), родители мобилизованного;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подпунктами 1.8, 1.9.2, 1.10.5 относятся супруга (супруг), родители, дети мобилизованного, совместно проживающие с ним дети супруги (супруга) мобилизованного; </w:t>
      </w:r>
    </w:p>
    <w:p w:rsidR="00236241" w:rsidRPr="00DD3473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подпунктом 1.9.1 относятся супруга (супруг), дети мобилизованного, совместно проживающие с ним дети супруги (супруга) мобилизованного. </w:t>
      </w:r>
    </w:p>
    <w:p w:rsidR="00236241" w:rsidRPr="00DD3473" w:rsidRDefault="006A174C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 xml:space="preserve">3. Правительству Кемеровской области – Кузбасса обеспечить принятие необходимых нормативных правовых актов, направленных на реализацию настоящего постановления. </w:t>
      </w:r>
    </w:p>
    <w:p w:rsidR="00236241" w:rsidRPr="00DD3473" w:rsidRDefault="006A174C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4. Предоставление дополнительных мер социальной поддержки, предусмотренных пунктом 1 настоящего постановления, осуществляется в период прохождения мобилизованным военной службы по мобилизации.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D3473">
        <w:rPr>
          <w:rFonts w:ascii="Times New Roman" w:hAnsi="Times New Roman"/>
          <w:sz w:val="28"/>
        </w:rPr>
        <w:t>5.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236241" w:rsidRDefault="006A174C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t xml:space="preserve">6. Контроль за исполнением настоящего постановления </w:t>
      </w:r>
      <w:r>
        <w:rPr>
          <w:rFonts w:ascii="Times New Roman" w:hAnsi="Times New Roman"/>
          <w:spacing w:val="3"/>
          <w:sz w:val="28"/>
        </w:rPr>
        <w:t>оставляю                    за собой.</w:t>
      </w:r>
    </w:p>
    <w:p w:rsidR="00236241" w:rsidRDefault="006A1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Настоящее постановление вступает в силу со дня официального опубликования. </w:t>
      </w: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6A174C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      Губернатор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Кемеровской области – Кузбасса                                             С.Е. Цивилев</w:t>
      </w: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г. Кемерово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10 октября 2022 г.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№ 92-пг</w:t>
      </w:r>
    </w:p>
    <w:p w:rsidR="00236241" w:rsidRDefault="00236241">
      <w:pPr>
        <w:spacing w:after="0" w:line="240" w:lineRule="auto"/>
        <w:jc w:val="both"/>
      </w:pPr>
    </w:p>
    <w:sectPr w:rsidR="00236241" w:rsidSect="00F0002A">
      <w:headerReference w:type="default" r:id="rId7"/>
      <w:pgSz w:w="11906" w:h="16838"/>
      <w:pgMar w:top="851" w:right="1134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C4" w:rsidRDefault="001104C4">
      <w:pPr>
        <w:spacing w:after="0" w:line="240" w:lineRule="auto"/>
      </w:pPr>
      <w:r>
        <w:separator/>
      </w:r>
    </w:p>
  </w:endnote>
  <w:endnote w:type="continuationSeparator" w:id="1">
    <w:p w:rsidR="001104C4" w:rsidRDefault="0011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C4" w:rsidRDefault="001104C4">
      <w:pPr>
        <w:spacing w:after="0" w:line="240" w:lineRule="auto"/>
      </w:pPr>
      <w:r>
        <w:separator/>
      </w:r>
    </w:p>
  </w:footnote>
  <w:footnote w:type="continuationSeparator" w:id="1">
    <w:p w:rsidR="001104C4" w:rsidRDefault="0011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41" w:rsidRDefault="00F0002A">
    <w:pPr>
      <w:framePr w:wrap="around" w:vAnchor="text" w:hAnchor="margin" w:xAlign="center" w:y="1"/>
    </w:pPr>
    <w:r>
      <w:fldChar w:fldCharType="begin"/>
    </w:r>
    <w:r w:rsidR="006A174C">
      <w:instrText xml:space="preserve">PAGE </w:instrText>
    </w:r>
    <w:r>
      <w:fldChar w:fldCharType="separate"/>
    </w:r>
    <w:r w:rsidR="00DD3473">
      <w:rPr>
        <w:noProof/>
      </w:rPr>
      <w:t>3</w:t>
    </w:r>
    <w:r>
      <w:fldChar w:fldCharType="end"/>
    </w:r>
  </w:p>
  <w:p w:rsidR="00236241" w:rsidRDefault="00236241">
    <w:pPr>
      <w:pStyle w:val="a3"/>
      <w:jc w:val="center"/>
      <w:rPr>
        <w:rFonts w:ascii="Times New Roman" w:hAnsi="Times New Roman"/>
      </w:rPr>
    </w:pPr>
  </w:p>
  <w:p w:rsidR="00236241" w:rsidRDefault="00236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241"/>
    <w:rsid w:val="001104C4"/>
    <w:rsid w:val="00230A02"/>
    <w:rsid w:val="00236241"/>
    <w:rsid w:val="002B3A45"/>
    <w:rsid w:val="002E10B8"/>
    <w:rsid w:val="005A1421"/>
    <w:rsid w:val="005B66CF"/>
    <w:rsid w:val="006A174C"/>
    <w:rsid w:val="00DD3473"/>
    <w:rsid w:val="00DF6976"/>
    <w:rsid w:val="00F0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002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000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00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000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000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00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002A"/>
    <w:rPr>
      <w:rFonts w:ascii="Calibri" w:hAnsi="Calibri"/>
    </w:rPr>
  </w:style>
  <w:style w:type="paragraph" w:styleId="21">
    <w:name w:val="toc 2"/>
    <w:next w:val="a"/>
    <w:link w:val="22"/>
    <w:uiPriority w:val="39"/>
    <w:rsid w:val="00F000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00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00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00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00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00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000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002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002A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0002A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sid w:val="00F0002A"/>
    <w:rPr>
      <w:rFonts w:ascii="Calibri" w:hAnsi="Calibri"/>
      <w:sz w:val="20"/>
    </w:rPr>
  </w:style>
  <w:style w:type="paragraph" w:styleId="31">
    <w:name w:val="toc 3"/>
    <w:next w:val="a"/>
    <w:link w:val="32"/>
    <w:uiPriority w:val="39"/>
    <w:rsid w:val="00F000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000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000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0002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F0002A"/>
    <w:rPr>
      <w:color w:val="0000FF"/>
      <w:u w:val="single"/>
    </w:rPr>
  </w:style>
  <w:style w:type="character" w:styleId="a5">
    <w:name w:val="Hyperlink"/>
    <w:link w:val="12"/>
    <w:rsid w:val="00F0002A"/>
    <w:rPr>
      <w:color w:val="0000FF"/>
      <w:u w:val="single"/>
    </w:rPr>
  </w:style>
  <w:style w:type="paragraph" w:customStyle="1" w:styleId="Footnote">
    <w:name w:val="Footnote"/>
    <w:link w:val="Footnote0"/>
    <w:rsid w:val="00F000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0002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0002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000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0002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000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00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002A"/>
    <w:rPr>
      <w:rFonts w:ascii="XO Thames" w:hAnsi="XO Thames"/>
      <w:sz w:val="28"/>
    </w:rPr>
  </w:style>
  <w:style w:type="paragraph" w:styleId="a6">
    <w:name w:val="Balloon Text"/>
    <w:basedOn w:val="a"/>
    <w:link w:val="a7"/>
    <w:rsid w:val="00F0002A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F0002A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F000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0002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000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002A"/>
    <w:rPr>
      <w:rFonts w:ascii="XO Thames" w:hAnsi="XO Thames"/>
      <w:sz w:val="28"/>
    </w:rPr>
  </w:style>
  <w:style w:type="paragraph" w:customStyle="1" w:styleId="15">
    <w:name w:val="Основной шрифт абзаца1"/>
    <w:rsid w:val="00F0002A"/>
  </w:style>
  <w:style w:type="paragraph" w:styleId="a8">
    <w:name w:val="Subtitle"/>
    <w:next w:val="a"/>
    <w:link w:val="a9"/>
    <w:uiPriority w:val="11"/>
    <w:qFormat/>
    <w:rsid w:val="00F0002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0002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F000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000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00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0002A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Бугерова</dc:creator>
  <cp:lastModifiedBy>User</cp:lastModifiedBy>
  <cp:revision>6</cp:revision>
  <cp:lastPrinted>2022-10-10T05:55:00Z</cp:lastPrinted>
  <dcterms:created xsi:type="dcterms:W3CDTF">2022-10-10T05:56:00Z</dcterms:created>
  <dcterms:modified xsi:type="dcterms:W3CDTF">2023-10-24T03:34:00Z</dcterms:modified>
</cp:coreProperties>
</file>